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C2" w:rsidRPr="0026138A" w:rsidRDefault="006C0E6B">
      <w:pPr>
        <w:rPr>
          <w:rFonts w:ascii="Comic Sans MS" w:hAnsi="Comic Sans MS"/>
          <w:sz w:val="24"/>
          <w:szCs w:val="24"/>
        </w:rPr>
      </w:pPr>
      <w:r w:rsidRPr="0026138A">
        <w:rPr>
          <w:rFonts w:ascii="Comic Sans MS" w:hAnsi="Comic Sans MS"/>
          <w:sz w:val="24"/>
          <w:szCs w:val="24"/>
        </w:rPr>
        <w:t>Birds and the Bees</w:t>
      </w:r>
    </w:p>
    <w:p w:rsidR="006C0E6B" w:rsidRPr="0026138A" w:rsidRDefault="006C0E6B" w:rsidP="006C0E6B">
      <w:pPr>
        <w:rPr>
          <w:rFonts w:ascii="Comic Sans MS" w:hAnsi="Comic Sans MS"/>
          <w:sz w:val="24"/>
          <w:szCs w:val="24"/>
        </w:rPr>
      </w:pPr>
      <w:r w:rsidRPr="0026138A">
        <w:rPr>
          <w:rFonts w:ascii="Comic Sans MS" w:hAnsi="Comic Sans MS"/>
          <w:sz w:val="24"/>
          <w:szCs w:val="24"/>
        </w:rPr>
        <w:softHyphen/>
      </w:r>
      <w:r w:rsidRPr="0026138A">
        <w:rPr>
          <w:rFonts w:ascii="Comic Sans MS" w:hAnsi="Comic Sans MS"/>
          <w:sz w:val="24"/>
          <w:szCs w:val="24"/>
        </w:rPr>
        <w:softHyphen/>
      </w:r>
      <w:r w:rsidRPr="0026138A">
        <w:rPr>
          <w:rFonts w:ascii="Comic Sans MS" w:hAnsi="Comic Sans MS"/>
          <w:sz w:val="24"/>
          <w:szCs w:val="24"/>
        </w:rPr>
        <w:softHyphen/>
      </w:r>
      <w:r w:rsidRPr="0026138A">
        <w:rPr>
          <w:rFonts w:ascii="Comic Sans MS" w:hAnsi="Comic Sans MS"/>
          <w:sz w:val="24"/>
          <w:szCs w:val="24"/>
        </w:rPr>
        <w:softHyphen/>
      </w:r>
      <w:proofErr w:type="spellStart"/>
      <w:r w:rsidRPr="0026138A">
        <w:rPr>
          <w:rFonts w:ascii="Comic Sans MS" w:hAnsi="Comic Sans MS"/>
          <w:sz w:val="24"/>
          <w:szCs w:val="24"/>
        </w:rPr>
        <w:t>Sci</w:t>
      </w:r>
      <w:proofErr w:type="spellEnd"/>
      <w:r w:rsidRPr="0026138A">
        <w:rPr>
          <w:rFonts w:ascii="Comic Sans MS" w:hAnsi="Comic Sans MS"/>
          <w:sz w:val="24"/>
          <w:szCs w:val="24"/>
        </w:rPr>
        <w:t xml:space="preserve"> 9 </w:t>
      </w:r>
      <w:r w:rsidRPr="0026138A">
        <w:rPr>
          <w:rFonts w:ascii="Comic Sans MS" w:hAnsi="Comic Sans MS"/>
          <w:sz w:val="24"/>
          <w:szCs w:val="24"/>
        </w:rPr>
        <w:tab/>
      </w:r>
      <w:r w:rsidRPr="0026138A">
        <w:rPr>
          <w:rFonts w:ascii="Comic Sans MS" w:hAnsi="Comic Sans MS"/>
          <w:b/>
          <w:sz w:val="24"/>
          <w:szCs w:val="24"/>
        </w:rPr>
        <w:t>Human Reproductive Systems Assignment</w:t>
      </w:r>
      <w:r w:rsidRPr="0026138A">
        <w:rPr>
          <w:rFonts w:ascii="Comic Sans MS" w:hAnsi="Comic Sans MS"/>
          <w:b/>
          <w:sz w:val="24"/>
          <w:szCs w:val="24"/>
        </w:rPr>
        <w:tab/>
      </w:r>
      <w:r w:rsidRPr="0026138A">
        <w:rPr>
          <w:rFonts w:ascii="Comic Sans MS" w:hAnsi="Comic Sans MS"/>
          <w:b/>
          <w:sz w:val="24"/>
          <w:szCs w:val="24"/>
        </w:rPr>
        <w:tab/>
      </w:r>
      <w:r w:rsidRPr="0026138A">
        <w:rPr>
          <w:rFonts w:ascii="Comic Sans MS" w:hAnsi="Comic Sans MS"/>
          <w:b/>
          <w:color w:val="FF0000"/>
          <w:sz w:val="24"/>
          <w:szCs w:val="24"/>
        </w:rPr>
        <w:t>/35</w:t>
      </w:r>
      <w:r w:rsidRPr="0026138A">
        <w:rPr>
          <w:rFonts w:ascii="Comic Sans MS" w:hAnsi="Comic Sans MS"/>
          <w:b/>
          <w:sz w:val="24"/>
          <w:szCs w:val="24"/>
        </w:rPr>
        <w:tab/>
      </w:r>
    </w:p>
    <w:p w:rsidR="006C0E6B" w:rsidRPr="0026138A" w:rsidRDefault="006C0E6B" w:rsidP="006C0E6B">
      <w:pPr>
        <w:rPr>
          <w:rFonts w:ascii="Comic Sans MS" w:hAnsi="Comic Sans MS"/>
          <w:sz w:val="24"/>
          <w:szCs w:val="24"/>
        </w:rPr>
      </w:pPr>
      <w:r w:rsidRPr="0026138A">
        <w:rPr>
          <w:rFonts w:ascii="Comic Sans MS" w:hAnsi="Comic Sans MS"/>
          <w:sz w:val="24"/>
          <w:szCs w:val="24"/>
        </w:rPr>
        <w:t xml:space="preserve">You are now a parent and are suddenly faced with </w:t>
      </w:r>
      <w:r w:rsidR="002A26E9" w:rsidRPr="0026138A">
        <w:rPr>
          <w:rFonts w:ascii="Comic Sans MS" w:hAnsi="Comic Sans MS"/>
          <w:sz w:val="24"/>
          <w:szCs w:val="24"/>
        </w:rPr>
        <w:t>giving your child “THE TALK”.</w:t>
      </w:r>
      <w:r w:rsidRPr="0026138A">
        <w:rPr>
          <w:rFonts w:ascii="Comic Sans MS" w:hAnsi="Comic Sans MS"/>
          <w:sz w:val="24"/>
          <w:szCs w:val="24"/>
        </w:rPr>
        <w:t xml:space="preserve"> You feel the easiest way is to create a comic strip with pictures and descriptions. </w:t>
      </w:r>
      <w:r w:rsidR="0026138A">
        <w:rPr>
          <w:rFonts w:ascii="Comic Sans MS" w:hAnsi="Comic Sans MS"/>
          <w:sz w:val="24"/>
          <w:szCs w:val="24"/>
        </w:rPr>
        <w:t xml:space="preserve">You will need to cover puberty so your child knows what to expect. Then discuss reproductive structures and their functions. </w:t>
      </w:r>
      <w:r w:rsidR="0026138A" w:rsidRPr="0026138A">
        <w:rPr>
          <w:rFonts w:ascii="Comic Sans MS" w:hAnsi="Comic Sans MS"/>
          <w:sz w:val="24"/>
          <w:szCs w:val="24"/>
        </w:rPr>
        <w:t>You may choose a theme. Humor and cleverness will hold your child’s attention.  But</w:t>
      </w:r>
      <w:r w:rsidR="0026138A">
        <w:rPr>
          <w:rFonts w:ascii="Comic Sans MS" w:hAnsi="Comic Sans MS"/>
          <w:sz w:val="24"/>
          <w:szCs w:val="24"/>
        </w:rPr>
        <w:t xml:space="preserve"> </w:t>
      </w:r>
      <w:r w:rsidR="0026138A" w:rsidRPr="0026138A">
        <w:rPr>
          <w:rFonts w:ascii="Comic Sans MS" w:hAnsi="Comic Sans MS"/>
          <w:sz w:val="24"/>
          <w:szCs w:val="24"/>
        </w:rPr>
        <w:t xml:space="preserve">you must use correct terminology. </w:t>
      </w:r>
    </w:p>
    <w:p w:rsidR="0026138A" w:rsidRPr="0026138A" w:rsidRDefault="006C0E6B" w:rsidP="005B6025">
      <w:pPr>
        <w:rPr>
          <w:rFonts w:ascii="Comic Sans MS" w:hAnsi="Comic Sans MS"/>
          <w:sz w:val="24"/>
          <w:szCs w:val="24"/>
        </w:rPr>
      </w:pPr>
      <w:r w:rsidRPr="0026138A">
        <w:rPr>
          <w:rFonts w:ascii="Comic Sans MS" w:hAnsi="Comic Sans MS"/>
          <w:sz w:val="24"/>
          <w:szCs w:val="24"/>
        </w:rPr>
        <w:t xml:space="preserve">You will choose to illustrate EITHER the male OR female parts and how they work in the preparation for the inevitable day your innocent child decides to have sex. </w:t>
      </w:r>
    </w:p>
    <w:p w:rsidR="0026138A" w:rsidRPr="0026138A" w:rsidRDefault="0026138A" w:rsidP="0026138A">
      <w:pPr>
        <w:rPr>
          <w:rFonts w:ascii="Comic Sans MS" w:hAnsi="Comic Sans MS"/>
          <w:sz w:val="24"/>
          <w:szCs w:val="24"/>
        </w:rPr>
      </w:pPr>
      <w:r w:rsidRPr="0026138A">
        <w:rPr>
          <w:rFonts w:ascii="Comic Sans MS" w:hAnsi="Comic Sans MS"/>
          <w:sz w:val="24"/>
          <w:szCs w:val="24"/>
        </w:rPr>
        <w:t>Use your notes, text or online resources.</w:t>
      </w:r>
    </w:p>
    <w:p w:rsidR="005B6025" w:rsidRPr="0026138A" w:rsidRDefault="0026138A" w:rsidP="005B6025">
      <w:pPr>
        <w:rPr>
          <w:rFonts w:ascii="Comic Sans MS" w:hAnsi="Comic Sans MS"/>
          <w:b/>
          <w:sz w:val="24"/>
          <w:szCs w:val="24"/>
          <w:u w:val="single"/>
        </w:rPr>
      </w:pPr>
      <w:r w:rsidRPr="0026138A">
        <w:rPr>
          <w:rFonts w:ascii="Comic Sans MS" w:hAnsi="Comic Sans MS"/>
          <w:b/>
          <w:sz w:val="24"/>
          <w:szCs w:val="24"/>
          <w:u w:val="single"/>
        </w:rPr>
        <w:t>MALE:</w:t>
      </w:r>
    </w:p>
    <w:p w:rsidR="005B6025" w:rsidRPr="0026138A" w:rsidRDefault="0026138A" w:rsidP="005B602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Puberty: W</w:t>
      </w:r>
      <w:r w:rsidR="005B6025" w:rsidRPr="0026138A">
        <w:rPr>
          <w:rFonts w:ascii="Comic Sans MS" w:hAnsi="Comic Sans MS"/>
          <w:sz w:val="24"/>
          <w:szCs w:val="24"/>
        </w:rPr>
        <w:t>hat hormones in the brain trigger the onset of puberty and what changes that occur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6C0E6B" w:rsidRPr="0026138A" w:rsidRDefault="006C0E6B">
      <w:pPr>
        <w:rPr>
          <w:rFonts w:ascii="Comic Sans MS" w:hAnsi="Comic Sans MS"/>
          <w:sz w:val="24"/>
          <w:szCs w:val="24"/>
        </w:rPr>
      </w:pPr>
      <w:r w:rsidRPr="0026138A">
        <w:rPr>
          <w:rFonts w:ascii="Comic Sans MS" w:hAnsi="Comic Sans MS"/>
          <w:sz w:val="24"/>
          <w:szCs w:val="24"/>
        </w:rPr>
        <w:t xml:space="preserve">Then discuss where sperm develop and are stored, what </w:t>
      </w:r>
      <w:r w:rsidR="005B6025" w:rsidRPr="0026138A">
        <w:rPr>
          <w:rFonts w:ascii="Comic Sans MS" w:hAnsi="Comic Sans MS"/>
          <w:sz w:val="24"/>
          <w:szCs w:val="24"/>
        </w:rPr>
        <w:t xml:space="preserve">pathway they take from where they develop to the outside </w:t>
      </w:r>
      <w:r w:rsidRPr="0026138A">
        <w:rPr>
          <w:rFonts w:ascii="Comic Sans MS" w:hAnsi="Comic Sans MS"/>
          <w:sz w:val="24"/>
          <w:szCs w:val="24"/>
        </w:rPr>
        <w:t xml:space="preserve">when </w:t>
      </w:r>
      <w:r w:rsidR="005B6025" w:rsidRPr="0026138A">
        <w:rPr>
          <w:rFonts w:ascii="Comic Sans MS" w:hAnsi="Comic Sans MS"/>
          <w:sz w:val="24"/>
          <w:szCs w:val="24"/>
        </w:rPr>
        <w:t>released.</w:t>
      </w:r>
    </w:p>
    <w:p w:rsidR="006C0E6B" w:rsidRPr="0026138A" w:rsidRDefault="005B6025">
      <w:pPr>
        <w:rPr>
          <w:rFonts w:ascii="Comic Sans MS" w:hAnsi="Comic Sans MS"/>
          <w:sz w:val="24"/>
          <w:szCs w:val="24"/>
        </w:rPr>
      </w:pPr>
      <w:r w:rsidRPr="0026138A">
        <w:rPr>
          <w:rFonts w:ascii="Comic Sans MS" w:hAnsi="Comic Sans MS"/>
          <w:sz w:val="24"/>
          <w:szCs w:val="24"/>
        </w:rPr>
        <w:t>You may want to impress your child with e</w:t>
      </w:r>
      <w:r w:rsidR="006C0E6B" w:rsidRPr="0026138A">
        <w:rPr>
          <w:rFonts w:ascii="Comic Sans MS" w:hAnsi="Comic Sans MS"/>
          <w:sz w:val="24"/>
          <w:szCs w:val="24"/>
        </w:rPr>
        <w:t xml:space="preserve">xtras like how </w:t>
      </w:r>
      <w:r w:rsidR="0026138A">
        <w:rPr>
          <w:rFonts w:ascii="Comic Sans MS" w:hAnsi="Comic Sans MS"/>
          <w:sz w:val="24"/>
          <w:szCs w:val="24"/>
        </w:rPr>
        <w:t xml:space="preserve">many </w:t>
      </w:r>
      <w:r w:rsidRPr="0026138A">
        <w:rPr>
          <w:rFonts w:ascii="Comic Sans MS" w:hAnsi="Comic Sans MS"/>
          <w:sz w:val="24"/>
          <w:szCs w:val="24"/>
        </w:rPr>
        <w:t xml:space="preserve">sperm are made on a daily basis, how many are released, </w:t>
      </w:r>
      <w:r w:rsidR="006C0E6B" w:rsidRPr="0026138A">
        <w:rPr>
          <w:rFonts w:ascii="Comic Sans MS" w:hAnsi="Comic Sans MS"/>
          <w:sz w:val="24"/>
          <w:szCs w:val="24"/>
        </w:rPr>
        <w:t>how long they are stored and what happens to the ones that don’t get use</w:t>
      </w:r>
      <w:r w:rsidR="0026138A">
        <w:rPr>
          <w:rFonts w:ascii="Comic Sans MS" w:hAnsi="Comic Sans MS"/>
          <w:sz w:val="24"/>
          <w:szCs w:val="24"/>
        </w:rPr>
        <w:t>d.</w:t>
      </w:r>
    </w:p>
    <w:p w:rsidR="006C0E6B" w:rsidRPr="0026138A" w:rsidRDefault="0026138A">
      <w:pPr>
        <w:rPr>
          <w:rFonts w:ascii="Comic Sans MS" w:hAnsi="Comic Sans MS"/>
          <w:b/>
          <w:sz w:val="24"/>
          <w:szCs w:val="24"/>
          <w:u w:val="single"/>
        </w:rPr>
      </w:pPr>
      <w:r w:rsidRPr="0026138A">
        <w:rPr>
          <w:rFonts w:ascii="Comic Sans MS" w:hAnsi="Comic Sans MS"/>
          <w:b/>
          <w:sz w:val="24"/>
          <w:szCs w:val="24"/>
          <w:u w:val="single"/>
        </w:rPr>
        <w:t>FEMALE:</w:t>
      </w:r>
    </w:p>
    <w:p w:rsidR="005B6025" w:rsidRPr="0026138A" w:rsidRDefault="005B0F26" w:rsidP="005B6025">
      <w:pPr>
        <w:rPr>
          <w:rFonts w:ascii="Comic Sans MS" w:hAnsi="Comic Sans MS"/>
          <w:sz w:val="24"/>
          <w:szCs w:val="24"/>
        </w:rPr>
      </w:pPr>
      <w:r w:rsidRPr="0026138A">
        <w:rPr>
          <w:rFonts w:ascii="Comic Sans MS" w:hAnsi="Comic Sans MS"/>
          <w:sz w:val="24"/>
          <w:szCs w:val="24"/>
        </w:rPr>
        <w:t xml:space="preserve">Discuss puberty: </w:t>
      </w:r>
      <w:r w:rsidR="005B6025" w:rsidRPr="0026138A">
        <w:rPr>
          <w:rFonts w:ascii="Comic Sans MS" w:hAnsi="Comic Sans MS"/>
          <w:sz w:val="24"/>
          <w:szCs w:val="24"/>
        </w:rPr>
        <w:t>what hormones in the brain trigger the onset of puberty and what changes that occur</w:t>
      </w:r>
      <w:r w:rsidRPr="0026138A">
        <w:rPr>
          <w:rFonts w:ascii="Comic Sans MS" w:hAnsi="Comic Sans MS"/>
          <w:sz w:val="24"/>
          <w:szCs w:val="24"/>
        </w:rPr>
        <w:t>.</w:t>
      </w:r>
      <w:r w:rsidR="002A26E9" w:rsidRPr="0026138A">
        <w:rPr>
          <w:rFonts w:ascii="Comic Sans MS" w:hAnsi="Comic Sans MS"/>
          <w:sz w:val="24"/>
          <w:szCs w:val="24"/>
        </w:rPr>
        <w:t xml:space="preserve"> </w:t>
      </w:r>
    </w:p>
    <w:p w:rsidR="006C0E6B" w:rsidRPr="0026138A" w:rsidRDefault="002613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Discuss h</w:t>
      </w:r>
      <w:r w:rsidR="006C0E6B" w:rsidRPr="0026138A">
        <w:rPr>
          <w:rFonts w:ascii="Comic Sans MS" w:hAnsi="Comic Sans MS"/>
          <w:sz w:val="24"/>
          <w:szCs w:val="24"/>
        </w:rPr>
        <w:t>ormone regulation of menstrual cycle, complete with phases</w:t>
      </w:r>
      <w:r w:rsidR="005B0F26" w:rsidRPr="0026138A">
        <w:rPr>
          <w:rFonts w:ascii="Comic Sans MS" w:hAnsi="Comic Sans MS"/>
          <w:sz w:val="24"/>
          <w:szCs w:val="24"/>
        </w:rPr>
        <w:t xml:space="preserve"> (there is some bonus material at the end of the Female PPT)</w:t>
      </w:r>
      <w:r w:rsidR="002A26E9" w:rsidRPr="0026138A">
        <w:rPr>
          <w:rFonts w:ascii="Comic Sans MS" w:hAnsi="Comic Sans MS"/>
          <w:sz w:val="24"/>
          <w:szCs w:val="24"/>
        </w:rPr>
        <w:t xml:space="preserve">. </w:t>
      </w:r>
      <w:proofErr w:type="gramStart"/>
      <w:r w:rsidR="002A26E9" w:rsidRPr="0026138A">
        <w:rPr>
          <w:rFonts w:ascii="Comic Sans MS" w:hAnsi="Comic Sans MS"/>
          <w:sz w:val="24"/>
          <w:szCs w:val="24"/>
        </w:rPr>
        <w:t>Maturation of the ovule and its release and how it travels to the location of fertilization.</w:t>
      </w:r>
      <w:proofErr w:type="gramEnd"/>
      <w:r w:rsidR="002A26E9" w:rsidRPr="0026138A">
        <w:rPr>
          <w:rFonts w:ascii="Comic Sans MS" w:hAnsi="Comic Sans MS"/>
          <w:sz w:val="24"/>
          <w:szCs w:val="24"/>
        </w:rPr>
        <w:t xml:space="preserve"> What happens after fertilization? What happens if the egg doesn’t get fertilized? </w:t>
      </w:r>
    </w:p>
    <w:p w:rsidR="002A26E9" w:rsidRPr="0026138A" w:rsidRDefault="002A26E9">
      <w:pPr>
        <w:rPr>
          <w:rFonts w:ascii="Comic Sans MS" w:hAnsi="Comic Sans MS"/>
          <w:sz w:val="24"/>
          <w:szCs w:val="24"/>
        </w:rPr>
      </w:pPr>
    </w:p>
    <w:p w:rsidR="002A26E9" w:rsidRPr="0026138A" w:rsidRDefault="002A26E9" w:rsidP="006C0E6B">
      <w:pPr>
        <w:rPr>
          <w:rFonts w:ascii="Comic Sans MS" w:hAnsi="Comic Sans MS"/>
          <w:sz w:val="24"/>
          <w:szCs w:val="24"/>
        </w:rPr>
      </w:pPr>
      <w:r w:rsidRPr="0026138A">
        <w:rPr>
          <w:rFonts w:ascii="Comic Sans MS" w:hAnsi="Comic Sans MS"/>
          <w:sz w:val="24"/>
          <w:szCs w:val="24"/>
        </w:rPr>
        <w:t>See next page for marking scheme.</w:t>
      </w:r>
    </w:p>
    <w:p w:rsidR="006C0E6B" w:rsidRPr="0026138A" w:rsidRDefault="006C0E6B" w:rsidP="006C0E6B">
      <w:pPr>
        <w:rPr>
          <w:rFonts w:ascii="Comic Sans MS" w:hAnsi="Comic Sans MS"/>
          <w:sz w:val="24"/>
          <w:szCs w:val="24"/>
        </w:rPr>
      </w:pPr>
      <w:r w:rsidRPr="0026138A">
        <w:rPr>
          <w:rFonts w:ascii="Comic Sans MS" w:hAnsi="Comic Sans MS"/>
          <w:sz w:val="24"/>
          <w:szCs w:val="24"/>
        </w:rPr>
        <w:lastRenderedPageBreak/>
        <w:t xml:space="preserve">Marking Scheme  </w:t>
      </w:r>
    </w:p>
    <w:tbl>
      <w:tblPr>
        <w:tblStyle w:val="GridTable1LightAccent1"/>
        <w:tblW w:w="8025" w:type="dxa"/>
        <w:tblLayout w:type="fixed"/>
        <w:tblLook w:val="06A0"/>
      </w:tblPr>
      <w:tblGrid>
        <w:gridCol w:w="6810"/>
        <w:gridCol w:w="1215"/>
      </w:tblGrid>
      <w:tr w:rsidR="002A26E9" w:rsidRPr="0026138A" w:rsidTr="002A26E9">
        <w:trPr>
          <w:cnfStyle w:val="100000000000"/>
        </w:trPr>
        <w:tc>
          <w:tcPr>
            <w:cnfStyle w:val="001000000000"/>
            <w:tcW w:w="6810" w:type="dxa"/>
          </w:tcPr>
          <w:p w:rsidR="002A26E9" w:rsidRPr="0026138A" w:rsidRDefault="002A26E9" w:rsidP="00C17996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  <w:r w:rsidRPr="0026138A">
              <w:rPr>
                <w:rFonts w:ascii="Comic Sans MS" w:hAnsi="Comic Sans MS"/>
                <w:sz w:val="24"/>
                <w:szCs w:val="24"/>
              </w:rPr>
              <w:t>Criteria</w:t>
            </w:r>
          </w:p>
        </w:tc>
        <w:tc>
          <w:tcPr>
            <w:tcW w:w="1215" w:type="dxa"/>
          </w:tcPr>
          <w:p w:rsidR="002A26E9" w:rsidRPr="0026138A" w:rsidRDefault="002A26E9" w:rsidP="00C17996">
            <w:pPr>
              <w:cnfStyle w:val="100000000000"/>
              <w:rPr>
                <w:rFonts w:ascii="Comic Sans MS" w:hAnsi="Comic Sans MS"/>
                <w:sz w:val="24"/>
                <w:szCs w:val="24"/>
              </w:rPr>
            </w:pPr>
            <w:r w:rsidRPr="0026138A">
              <w:rPr>
                <w:rFonts w:ascii="Comic Sans MS" w:hAnsi="Comic Sans MS"/>
                <w:sz w:val="24"/>
                <w:szCs w:val="24"/>
              </w:rPr>
              <w:t>Points</w:t>
            </w:r>
          </w:p>
        </w:tc>
      </w:tr>
      <w:tr w:rsidR="002A26E9" w:rsidRPr="0026138A" w:rsidTr="002A26E9">
        <w:tc>
          <w:tcPr>
            <w:cnfStyle w:val="001000000000"/>
            <w:tcW w:w="6810" w:type="dxa"/>
          </w:tcPr>
          <w:p w:rsidR="002A26E9" w:rsidRPr="0026138A" w:rsidRDefault="002A26E9" w:rsidP="00C17996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26138A">
              <w:rPr>
                <w:rFonts w:ascii="Comic Sans MS" w:hAnsi="Comic Sans MS"/>
                <w:b w:val="0"/>
                <w:sz w:val="24"/>
                <w:szCs w:val="24"/>
              </w:rPr>
              <w:t>Creative Title</w:t>
            </w:r>
          </w:p>
        </w:tc>
        <w:tc>
          <w:tcPr>
            <w:tcW w:w="1215" w:type="dxa"/>
          </w:tcPr>
          <w:p w:rsidR="002A26E9" w:rsidRPr="0026138A" w:rsidRDefault="002A26E9" w:rsidP="00C17996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 w:rsidRPr="0026138A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2A26E9" w:rsidRPr="0026138A" w:rsidTr="002A26E9">
        <w:tc>
          <w:tcPr>
            <w:cnfStyle w:val="001000000000"/>
            <w:tcW w:w="6810" w:type="dxa"/>
          </w:tcPr>
          <w:p w:rsidR="002A26E9" w:rsidRPr="0026138A" w:rsidRDefault="002A26E9" w:rsidP="00C17996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26138A">
              <w:rPr>
                <w:rFonts w:ascii="Comic Sans MS" w:hAnsi="Comic Sans MS"/>
                <w:b w:val="0"/>
                <w:sz w:val="24"/>
                <w:szCs w:val="24"/>
              </w:rPr>
              <w:t>Discussion of Puberty</w:t>
            </w:r>
          </w:p>
        </w:tc>
        <w:tc>
          <w:tcPr>
            <w:tcW w:w="1215" w:type="dxa"/>
          </w:tcPr>
          <w:p w:rsidR="002A26E9" w:rsidRPr="0026138A" w:rsidRDefault="002A26E9" w:rsidP="00C17996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 w:rsidRPr="0026138A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2A26E9" w:rsidRPr="0026138A" w:rsidTr="002A26E9">
        <w:tc>
          <w:tcPr>
            <w:cnfStyle w:val="001000000000"/>
            <w:tcW w:w="6810" w:type="dxa"/>
          </w:tcPr>
          <w:p w:rsidR="002A26E9" w:rsidRPr="0026138A" w:rsidRDefault="002A26E9" w:rsidP="0026138A">
            <w:pPr>
              <w:rPr>
                <w:rFonts w:ascii="Comic Sans MS" w:hAnsi="Comic Sans MS"/>
                <w:sz w:val="24"/>
                <w:szCs w:val="24"/>
              </w:rPr>
            </w:pPr>
            <w:r w:rsidRPr="0026138A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 xml:space="preserve">Used all terms correctly, </w:t>
            </w:r>
            <w:r w:rsidRPr="0026138A">
              <w:rPr>
                <w:rFonts w:ascii="Comic Sans MS" w:hAnsi="Comic Sans MS"/>
                <w:bCs w:val="0"/>
                <w:sz w:val="24"/>
                <w:szCs w:val="24"/>
                <w:u w:val="single"/>
              </w:rPr>
              <w:t xml:space="preserve">underlined </w:t>
            </w:r>
            <w:r w:rsidRPr="0026138A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 xml:space="preserve">or </w:t>
            </w:r>
            <w:r w:rsidRPr="0026138A">
              <w:rPr>
                <w:rFonts w:ascii="Comic Sans MS" w:hAnsi="Comic Sans MS"/>
                <w:bCs w:val="0"/>
                <w:sz w:val="24"/>
                <w:szCs w:val="24"/>
                <w:u w:val="single"/>
              </w:rPr>
              <w:t>highlighted</w:t>
            </w:r>
            <w:r w:rsidRPr="0026138A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</w:tcPr>
          <w:p w:rsidR="002A26E9" w:rsidRPr="0026138A" w:rsidRDefault="002A26E9" w:rsidP="00C17996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 w:rsidRPr="0026138A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</w:tr>
      <w:tr w:rsidR="002A26E9" w:rsidRPr="0026138A" w:rsidTr="002A26E9">
        <w:tc>
          <w:tcPr>
            <w:cnfStyle w:val="001000000000"/>
            <w:tcW w:w="6810" w:type="dxa"/>
          </w:tcPr>
          <w:p w:rsidR="002A26E9" w:rsidRPr="0026138A" w:rsidRDefault="002A26E9" w:rsidP="002A26E9">
            <w:pPr>
              <w:spacing w:line="276" w:lineRule="auto"/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 w:rsidRPr="0026138A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Description of development, contributing structures, and pathway of the sperm. OR</w:t>
            </w:r>
          </w:p>
          <w:p w:rsidR="002A26E9" w:rsidRPr="0026138A" w:rsidRDefault="002A26E9" w:rsidP="002A26E9">
            <w:pPr>
              <w:spacing w:line="276" w:lineRule="auto"/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 w:rsidRPr="0026138A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Description of hormones and menstrual cycle that lead to maturation and release of egg and path of egg from release to fertilization</w:t>
            </w:r>
          </w:p>
        </w:tc>
        <w:tc>
          <w:tcPr>
            <w:tcW w:w="1215" w:type="dxa"/>
          </w:tcPr>
          <w:p w:rsidR="002A26E9" w:rsidRPr="0026138A" w:rsidRDefault="002A26E9" w:rsidP="00C17996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 w:rsidRPr="0026138A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</w:tr>
      <w:tr w:rsidR="002A26E9" w:rsidRPr="0026138A" w:rsidTr="002A26E9">
        <w:tc>
          <w:tcPr>
            <w:cnfStyle w:val="001000000000"/>
            <w:tcW w:w="6810" w:type="dxa"/>
          </w:tcPr>
          <w:p w:rsidR="002A26E9" w:rsidRPr="0026138A" w:rsidRDefault="002A26E9" w:rsidP="00C17996">
            <w:pPr>
              <w:spacing w:line="276" w:lineRule="auto"/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 w:rsidRPr="0026138A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Creativity and Effort</w:t>
            </w:r>
          </w:p>
          <w:p w:rsidR="0026138A" w:rsidRDefault="002A26E9" w:rsidP="00C17996">
            <w:pPr>
              <w:spacing w:line="276" w:lineRule="auto"/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 w:rsidRPr="0026138A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 xml:space="preserve">Neat and Tidy, Easy to read </w:t>
            </w:r>
          </w:p>
          <w:p w:rsidR="002A26E9" w:rsidRPr="0026138A" w:rsidRDefault="002A26E9" w:rsidP="00C17996">
            <w:pPr>
              <w:spacing w:line="276" w:lineRule="auto"/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 w:rsidRPr="0026138A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Grammar, spelling, punctuation is correct</w:t>
            </w:r>
          </w:p>
          <w:p w:rsidR="002A26E9" w:rsidRPr="0026138A" w:rsidRDefault="0026138A" w:rsidP="00C17996">
            <w:pPr>
              <w:spacing w:line="276" w:lineRule="auto"/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Good use of colour and space</w:t>
            </w:r>
          </w:p>
        </w:tc>
        <w:tc>
          <w:tcPr>
            <w:tcW w:w="1215" w:type="dxa"/>
          </w:tcPr>
          <w:p w:rsidR="002A26E9" w:rsidRPr="0026138A" w:rsidRDefault="002A26E9" w:rsidP="00C17996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 w:rsidRPr="0026138A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</w:tr>
      <w:tr w:rsidR="002A26E9" w:rsidRPr="0026138A" w:rsidTr="002A26E9">
        <w:tc>
          <w:tcPr>
            <w:cnfStyle w:val="001000000000"/>
            <w:tcW w:w="6810" w:type="dxa"/>
          </w:tcPr>
          <w:p w:rsidR="002A26E9" w:rsidRPr="0026138A" w:rsidRDefault="002A26E9" w:rsidP="00C17996">
            <w:pPr>
              <w:spacing w:line="276" w:lineRule="auto"/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 w:rsidRPr="0026138A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Total</w:t>
            </w:r>
          </w:p>
        </w:tc>
        <w:tc>
          <w:tcPr>
            <w:tcW w:w="1215" w:type="dxa"/>
          </w:tcPr>
          <w:p w:rsidR="002A26E9" w:rsidRPr="0026138A" w:rsidRDefault="002A26E9" w:rsidP="00C17996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 w:rsidRPr="0026138A"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</w:tr>
    </w:tbl>
    <w:p w:rsidR="006C0E6B" w:rsidRPr="0026138A" w:rsidRDefault="006C0E6B" w:rsidP="006C0E6B">
      <w:pPr>
        <w:rPr>
          <w:rFonts w:ascii="Comic Sans MS" w:hAnsi="Comic Sans MS"/>
          <w:sz w:val="24"/>
          <w:szCs w:val="24"/>
        </w:rPr>
      </w:pPr>
    </w:p>
    <w:p w:rsidR="006C0E6B" w:rsidRPr="0026138A" w:rsidRDefault="006C0E6B">
      <w:pPr>
        <w:rPr>
          <w:rFonts w:ascii="Comic Sans MS" w:hAnsi="Comic Sans MS"/>
          <w:sz w:val="24"/>
          <w:szCs w:val="24"/>
        </w:rPr>
      </w:pPr>
    </w:p>
    <w:p w:rsidR="006C0E6B" w:rsidRPr="0026138A" w:rsidRDefault="006C0E6B">
      <w:pPr>
        <w:rPr>
          <w:rFonts w:ascii="Comic Sans MS" w:hAnsi="Comic Sans MS"/>
          <w:sz w:val="24"/>
          <w:szCs w:val="24"/>
        </w:rPr>
      </w:pPr>
    </w:p>
    <w:p w:rsidR="0026138A" w:rsidRPr="0026138A" w:rsidRDefault="0026138A">
      <w:pPr>
        <w:rPr>
          <w:rFonts w:ascii="Comic Sans MS" w:hAnsi="Comic Sans MS"/>
          <w:sz w:val="24"/>
          <w:szCs w:val="24"/>
        </w:rPr>
      </w:pPr>
    </w:p>
    <w:sectPr w:rsidR="0026138A" w:rsidRPr="0026138A" w:rsidSect="00D61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443A"/>
    <w:multiLevelType w:val="hybridMultilevel"/>
    <w:tmpl w:val="54C2006E"/>
    <w:lvl w:ilvl="0" w:tplc="D8BAF254">
      <w:start w:val="1"/>
      <w:numFmt w:val="decimal"/>
      <w:lvlText w:val="%1."/>
      <w:lvlJc w:val="left"/>
      <w:pPr>
        <w:ind w:left="720" w:hanging="360"/>
      </w:pPr>
    </w:lvl>
    <w:lvl w:ilvl="1" w:tplc="0512010C">
      <w:start w:val="1"/>
      <w:numFmt w:val="lowerLetter"/>
      <w:lvlText w:val="%2."/>
      <w:lvlJc w:val="left"/>
      <w:pPr>
        <w:ind w:left="1440" w:hanging="360"/>
      </w:pPr>
    </w:lvl>
    <w:lvl w:ilvl="2" w:tplc="9DBCD416">
      <w:start w:val="1"/>
      <w:numFmt w:val="lowerRoman"/>
      <w:lvlText w:val="%3."/>
      <w:lvlJc w:val="right"/>
      <w:pPr>
        <w:ind w:left="2160" w:hanging="180"/>
      </w:pPr>
    </w:lvl>
    <w:lvl w:ilvl="3" w:tplc="11404A92">
      <w:start w:val="1"/>
      <w:numFmt w:val="decimal"/>
      <w:lvlText w:val="%4."/>
      <w:lvlJc w:val="left"/>
      <w:pPr>
        <w:ind w:left="2880" w:hanging="360"/>
      </w:pPr>
    </w:lvl>
    <w:lvl w:ilvl="4" w:tplc="1FDC953A">
      <w:start w:val="1"/>
      <w:numFmt w:val="lowerLetter"/>
      <w:lvlText w:val="%5."/>
      <w:lvlJc w:val="left"/>
      <w:pPr>
        <w:ind w:left="3600" w:hanging="360"/>
      </w:pPr>
    </w:lvl>
    <w:lvl w:ilvl="5" w:tplc="395247AE">
      <w:start w:val="1"/>
      <w:numFmt w:val="lowerRoman"/>
      <w:lvlText w:val="%6."/>
      <w:lvlJc w:val="right"/>
      <w:pPr>
        <w:ind w:left="4320" w:hanging="180"/>
      </w:pPr>
    </w:lvl>
    <w:lvl w:ilvl="6" w:tplc="40B489FE">
      <w:start w:val="1"/>
      <w:numFmt w:val="decimal"/>
      <w:lvlText w:val="%7."/>
      <w:lvlJc w:val="left"/>
      <w:pPr>
        <w:ind w:left="5040" w:hanging="360"/>
      </w:pPr>
    </w:lvl>
    <w:lvl w:ilvl="7" w:tplc="6E0C5D7E">
      <w:start w:val="1"/>
      <w:numFmt w:val="lowerLetter"/>
      <w:lvlText w:val="%8."/>
      <w:lvlJc w:val="left"/>
      <w:pPr>
        <w:ind w:left="5760" w:hanging="360"/>
      </w:pPr>
    </w:lvl>
    <w:lvl w:ilvl="8" w:tplc="38A8D3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0E6B"/>
    <w:rsid w:val="0026138A"/>
    <w:rsid w:val="002A26E9"/>
    <w:rsid w:val="005B0F26"/>
    <w:rsid w:val="005B6025"/>
    <w:rsid w:val="006C0E6B"/>
    <w:rsid w:val="00D6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E6B"/>
    <w:pPr>
      <w:ind w:left="720"/>
      <w:contextualSpacing/>
    </w:pPr>
    <w:rPr>
      <w:lang w:val="en-CA"/>
    </w:rPr>
  </w:style>
  <w:style w:type="table" w:customStyle="1" w:styleId="GridTable1LightAccent1">
    <w:name w:val="Grid Table 1 Light Accent 1"/>
    <w:basedOn w:val="TableNormal"/>
    <w:uiPriority w:val="46"/>
    <w:rsid w:val="006C0E6B"/>
    <w:pPr>
      <w:spacing w:after="0" w:line="240" w:lineRule="auto"/>
    </w:pPr>
    <w:rPr>
      <w:lang w:val="en-CA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2020-04-07T01:17:00Z</dcterms:created>
  <dcterms:modified xsi:type="dcterms:W3CDTF">2020-04-07T01:54:00Z</dcterms:modified>
</cp:coreProperties>
</file>